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FB" w:rsidRDefault="00D913FB" w:rsidP="00922FF7">
      <w:pPr>
        <w:spacing w:line="360" w:lineRule="auto"/>
        <w:ind w:right="249" w:firstLine="708"/>
        <w:contextualSpacing/>
        <w:jc w:val="both"/>
        <w:rPr>
          <w:i/>
        </w:rPr>
      </w:pPr>
      <w:r>
        <w:t xml:space="preserve">Informuję, że Minister Rodziny, Pracy i Polityki Społecznej </w:t>
      </w:r>
      <w:r w:rsidR="009A54F3">
        <w:t>ogłosił</w:t>
      </w:r>
      <w:r>
        <w:t xml:space="preserve"> na stronie internetowej resortu wyniki dla modułów 2 oraz 4 konkursu „MALUCH+” 2020. </w:t>
      </w:r>
    </w:p>
    <w:p w:rsidR="00D913FB" w:rsidRDefault="00D913FB" w:rsidP="00922FF7">
      <w:pPr>
        <w:pStyle w:val="NormalnyWeb"/>
        <w:spacing w:line="360" w:lineRule="auto"/>
        <w:contextualSpacing/>
      </w:pPr>
      <w:r>
        <w:tab/>
      </w:r>
    </w:p>
    <w:p w:rsidR="00D913FB" w:rsidRDefault="00D913FB" w:rsidP="00922FF7">
      <w:pPr>
        <w:pStyle w:val="NormalnyWeb"/>
        <w:shd w:val="clear" w:color="auto" w:fill="FFFFFF"/>
        <w:spacing w:line="360" w:lineRule="auto"/>
        <w:ind w:firstLine="709"/>
        <w:contextualSpacing/>
      </w:pPr>
      <w:r>
        <w:t xml:space="preserve">Dla </w:t>
      </w:r>
      <w:r w:rsidRPr="00871D03">
        <w:rPr>
          <w:u w:val="single"/>
        </w:rPr>
        <w:t xml:space="preserve">modułu </w:t>
      </w:r>
      <w:r>
        <w:rPr>
          <w:u w:val="single"/>
        </w:rPr>
        <w:t>2</w:t>
      </w:r>
      <w:r>
        <w:t xml:space="preserve"> przyznano dofinansowanie wszystkim ofertom złożonym przez jednostki samorządu terytorialnego zakwalifikowanym przez wojewodów. Miesięczna wysokość dofinansowania na 1 miejsce opieki wynosi 135 zł. W przypadku miejsc dla dzieci niepełnosprawnych lub wymagających szczególnej opieki przyznano miesięczne dofinansowanie na 1 miejsce w wysokości 500 zł. </w:t>
      </w:r>
    </w:p>
    <w:p w:rsidR="00922FF7" w:rsidRDefault="00D913FB" w:rsidP="00922FF7">
      <w:pPr>
        <w:spacing w:line="360" w:lineRule="auto"/>
        <w:ind w:firstLine="708"/>
        <w:jc w:val="both"/>
        <w:rPr>
          <w:color w:val="000000"/>
        </w:rPr>
      </w:pPr>
      <w:r>
        <w:t xml:space="preserve">Dla </w:t>
      </w:r>
      <w:r w:rsidRPr="00871D03">
        <w:rPr>
          <w:u w:val="single"/>
        </w:rPr>
        <w:t xml:space="preserve">modułu </w:t>
      </w:r>
      <w:r>
        <w:rPr>
          <w:u w:val="single"/>
        </w:rPr>
        <w:t>4</w:t>
      </w:r>
      <w:r w:rsidRPr="0008493A">
        <w:t xml:space="preserve">, </w:t>
      </w:r>
      <w:r>
        <w:t>tak jak w przypadku pozostałych modułów, przyznano dofinansowanie wszystkim ofertom złożonym przez podmioty inne niż jednostki samorządu terytorialnego zakwalifikowanym przez wojewodów.</w:t>
      </w:r>
      <w:r>
        <w:rPr>
          <w:color w:val="000000"/>
        </w:rPr>
        <w:t xml:space="preserve"> Miesięczna wysokość dofinansowania na 1 miejsce opieki wynosi 135 zł. W przypadku miejsc dla dzieci niepełnosprawnych lub wymagających szczególnej opieki przyznano dofinansowanie w wysokości 500 zł, z czego 135 zł przeznaczane jest na obniżenie opłat rodziców za pobyt dzieci, a pozostałą kwotę podmiot przeznacza na utrzymanie miejsc dla dzieci niepełnosprawnych.</w:t>
      </w:r>
    </w:p>
    <w:p w:rsidR="00D913FB" w:rsidRDefault="00D913FB" w:rsidP="00922FF7">
      <w:pPr>
        <w:spacing w:line="360" w:lineRule="auto"/>
        <w:jc w:val="both"/>
      </w:pPr>
      <w:r>
        <w:rPr>
          <w:color w:val="000000"/>
        </w:rPr>
        <w:t xml:space="preserve"> </w:t>
      </w:r>
      <w:r w:rsidR="00922FF7">
        <w:rPr>
          <w:color w:val="000000"/>
        </w:rPr>
        <w:t xml:space="preserve">Dofinansowanie na moduł 4 pochodzi z rezerwy celowej i </w:t>
      </w:r>
      <w:r>
        <w:rPr>
          <w:color w:val="000000"/>
        </w:rPr>
        <w:t>Funduszu Pracy. Ś</w:t>
      </w:r>
      <w:r w:rsidR="00922FF7">
        <w:t>rodki z </w:t>
      </w:r>
      <w:r>
        <w:t>Funduszu Pracy zostały skier</w:t>
      </w:r>
      <w:r w:rsidR="00922FF7">
        <w:t xml:space="preserve">owane do instytucji z modułu 4 </w:t>
      </w:r>
      <w:r>
        <w:t xml:space="preserve">z terenu gmin, leżących w powiatach ze stopą bezrobocia 6,8% i więcej, a środków </w:t>
      </w:r>
      <w:r w:rsidR="00922FF7">
        <w:t>rezerwy celowej do instytucji z </w:t>
      </w:r>
      <w:r>
        <w:t>modułów 4 z terenu gmin,</w:t>
      </w:r>
      <w:r w:rsidRPr="001C7405">
        <w:t xml:space="preserve"> </w:t>
      </w:r>
      <w:r>
        <w:t>leżących w powiatach ze stopą bezrobocia poniżej 6,8%.</w:t>
      </w:r>
    </w:p>
    <w:p w:rsidR="00D913FB" w:rsidRPr="00922FF7" w:rsidRDefault="00D913FB" w:rsidP="00922FF7">
      <w:pPr>
        <w:pStyle w:val="NormalnyWeb"/>
        <w:shd w:val="clear" w:color="auto" w:fill="FFFFFF"/>
        <w:spacing w:line="360" w:lineRule="auto"/>
        <w:ind w:firstLine="708"/>
        <w:contextualSpacing/>
        <w:rPr>
          <w:u w:val="single"/>
        </w:rPr>
      </w:pPr>
      <w:r w:rsidRPr="00922FF7">
        <w:rPr>
          <w:u w:val="single"/>
        </w:rPr>
        <w:t xml:space="preserve">Podmioty są zobowiązane do dostarczenia w terminie </w:t>
      </w:r>
      <w:r w:rsidRPr="00450152">
        <w:rPr>
          <w:b/>
          <w:bCs/>
          <w:u w:val="single"/>
        </w:rPr>
        <w:t>7 dni roboczych</w:t>
      </w:r>
      <w:r w:rsidRPr="00922FF7">
        <w:rPr>
          <w:u w:val="single"/>
        </w:rPr>
        <w:t xml:space="preserve"> od dnia ogłoszenia przez Ministra wyników oświadczenia o przyjęciu dotacji lub środków z Funduszu Pracy</w:t>
      </w:r>
      <w:r w:rsidR="009A54F3">
        <w:rPr>
          <w:u w:val="single"/>
        </w:rPr>
        <w:t>.</w:t>
      </w:r>
    </w:p>
    <w:p w:rsidR="00A94462" w:rsidRDefault="00A94462">
      <w:bookmarkStart w:id="0" w:name="_GoBack"/>
      <w:bookmarkEnd w:id="0"/>
    </w:p>
    <w:sectPr w:rsidR="00A9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29" w:rsidRDefault="00D65029" w:rsidP="00922FF7">
      <w:r>
        <w:separator/>
      </w:r>
    </w:p>
  </w:endnote>
  <w:endnote w:type="continuationSeparator" w:id="0">
    <w:p w:rsidR="00D65029" w:rsidRDefault="00D65029" w:rsidP="0092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29" w:rsidRDefault="00D65029" w:rsidP="00922FF7">
      <w:r>
        <w:separator/>
      </w:r>
    </w:p>
  </w:footnote>
  <w:footnote w:type="continuationSeparator" w:id="0">
    <w:p w:rsidR="00D65029" w:rsidRDefault="00D65029" w:rsidP="0092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A0146"/>
    <w:multiLevelType w:val="hybridMultilevel"/>
    <w:tmpl w:val="D8D85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30"/>
    <w:rsid w:val="00450152"/>
    <w:rsid w:val="00612330"/>
    <w:rsid w:val="00922FF7"/>
    <w:rsid w:val="009A54F3"/>
    <w:rsid w:val="00A94462"/>
    <w:rsid w:val="00C9703F"/>
    <w:rsid w:val="00D65029"/>
    <w:rsid w:val="00D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72F6"/>
  <w15:chartTrackingRefBased/>
  <w15:docId w15:val="{5341E62E-7901-43C9-B89A-314074B4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13FB"/>
    <w:pPr>
      <w:jc w:val="both"/>
    </w:pPr>
    <w:rPr>
      <w:spacing w:val="-5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3F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3F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Przytocka</dc:creator>
  <cp:keywords/>
  <dc:description/>
  <cp:lastModifiedBy>Paulina Morawa</cp:lastModifiedBy>
  <cp:revision>4</cp:revision>
  <dcterms:created xsi:type="dcterms:W3CDTF">2020-03-02T08:15:00Z</dcterms:created>
  <dcterms:modified xsi:type="dcterms:W3CDTF">2020-03-02T09:07:00Z</dcterms:modified>
</cp:coreProperties>
</file>